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9A" w:rsidRPr="00F4059A" w:rsidRDefault="00F4059A" w:rsidP="00F4059A">
      <w:pPr>
        <w:shd w:val="clear" w:color="auto" w:fill="FFFFFF"/>
        <w:spacing w:after="135" w:line="240" w:lineRule="auto"/>
        <w:jc w:val="center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>Course Title: Theories of Development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 xml:space="preserve">Course Code. </w:t>
      </w:r>
      <w:proofErr w:type="spellStart"/>
      <w:r w:rsidRPr="00F4059A"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>RDS</w:t>
      </w:r>
      <w:proofErr w:type="spellEnd"/>
      <w:r w:rsidRPr="00F4059A"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 xml:space="preserve"> 421                                                                              Full Marks: 70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bookmarkStart w:id="0" w:name="_GoBack"/>
      <w:r w:rsidRPr="00F4059A"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>Year: First                                                                                                   Pass Marks: 28</w:t>
      </w:r>
    </w:p>
    <w:bookmarkEnd w:id="0"/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>Paper: I                                                                           </w:t>
      </w:r>
      <w:r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 xml:space="preserve">                      Teaching </w:t>
      </w:r>
      <w:proofErr w:type="spellStart"/>
      <w:r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>Hours:</w:t>
      </w:r>
      <w:r w:rsidRPr="00F4059A"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>105</w:t>
      </w:r>
      <w:proofErr w:type="spellEnd"/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>Course Objective</w:t>
      </w:r>
    </w:p>
    <w:p w:rsidR="00F4059A" w:rsidRDefault="00F4059A" w:rsidP="00F405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0"/>
          <w:szCs w:val="20"/>
        </w:rPr>
      </w:pPr>
      <w:r w:rsidRPr="00F4059A">
        <w:rPr>
          <w:rFonts w:ascii="Arial" w:eastAsia="Times New Roman" w:hAnsi="Arial" w:cs="Arial"/>
          <w:color w:val="666666"/>
          <w:sz w:val="20"/>
          <w:szCs w:val="20"/>
        </w:rPr>
        <w:t>The objective of this course is to make students familiar with the concepts and theories of development.</w:t>
      </w:r>
    </w:p>
    <w:p w:rsidR="00F4059A" w:rsidRDefault="00F4059A" w:rsidP="00F4059A">
      <w:pPr>
        <w:shd w:val="clear" w:color="auto" w:fill="FFFFFF"/>
        <w:spacing w:before="100" w:beforeAutospacing="1" w:after="100" w:afterAutospacing="1" w:line="240" w:lineRule="auto"/>
        <w:ind w:right="-990"/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</w:pPr>
      <w:r w:rsidRPr="00F4059A">
        <w:rPr>
          <w:rFonts w:ascii="Arial" w:eastAsia="Times New Roman" w:hAnsi="Arial" w:cs="Arial"/>
          <w:b/>
          <w:color w:val="666666"/>
          <w:sz w:val="28"/>
          <w:szCs w:val="20"/>
        </w:rPr>
        <w:t>Contents</w:t>
      </w:r>
      <w:r>
        <w:rPr>
          <w:rFonts w:ascii="Arial" w:eastAsia="Times New Roman" w:hAnsi="Arial" w:cs="Arial"/>
          <w:b/>
          <w:color w:val="666666"/>
          <w:sz w:val="20"/>
          <w:szCs w:val="20"/>
        </w:rPr>
        <w:tab/>
      </w:r>
      <w:r>
        <w:rPr>
          <w:rFonts w:ascii="Arial" w:eastAsia="Times New Roman" w:hAnsi="Arial" w:cs="Arial"/>
          <w:b/>
          <w:color w:val="666666"/>
          <w:sz w:val="20"/>
          <w:szCs w:val="20"/>
        </w:rPr>
        <w:tab/>
      </w:r>
      <w:r>
        <w:rPr>
          <w:rFonts w:ascii="Arial" w:eastAsia="Times New Roman" w:hAnsi="Arial" w:cs="Arial"/>
          <w:b/>
          <w:color w:val="666666"/>
          <w:sz w:val="20"/>
          <w:szCs w:val="20"/>
        </w:rPr>
        <w:tab/>
      </w:r>
      <w:r>
        <w:rPr>
          <w:rFonts w:ascii="Arial" w:eastAsia="Times New Roman" w:hAnsi="Arial" w:cs="Arial"/>
          <w:b/>
          <w:color w:val="666666"/>
          <w:sz w:val="20"/>
          <w:szCs w:val="20"/>
        </w:rPr>
        <w:tab/>
      </w:r>
      <w:r w:rsidRPr="00F4059A">
        <w:rPr>
          <w:rFonts w:ascii="Arial" w:eastAsia="Times New Roman" w:hAnsi="Arial" w:cs="Arial"/>
          <w:b/>
          <w:color w:val="666666"/>
          <w:sz w:val="28"/>
          <w:szCs w:val="20"/>
        </w:rPr>
        <w:tab/>
        <w:t>TH</w:t>
      </w:r>
      <w:r w:rsidRPr="00F4059A">
        <w:rPr>
          <w:rFonts w:ascii="Century Gothic" w:eastAsia="Times New Roman" w:hAnsi="Century Gothic" w:cs="Times New Roman"/>
          <w:b/>
          <w:bCs/>
          <w:color w:val="666666"/>
          <w:sz w:val="32"/>
          <w:szCs w:val="23"/>
        </w:rPr>
        <w:t>    </w:t>
      </w:r>
    </w:p>
    <w:p w:rsidR="00F4059A" w:rsidRPr="00F4059A" w:rsidRDefault="00F4059A" w:rsidP="00F4059A">
      <w:pPr>
        <w:shd w:val="clear" w:color="auto" w:fill="FFFFFF"/>
        <w:spacing w:before="100" w:beforeAutospacing="1" w:after="100" w:afterAutospacing="1" w:line="240" w:lineRule="auto"/>
        <w:ind w:right="-990"/>
        <w:rPr>
          <w:rFonts w:ascii="Arial" w:eastAsia="Times New Roman" w:hAnsi="Arial" w:cs="Arial"/>
          <w:color w:val="666666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 xml:space="preserve">Unit I Introduction </w:t>
      </w:r>
      <w:proofErr w:type="gramStart"/>
      <w:r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>To</w:t>
      </w:r>
      <w:proofErr w:type="gramEnd"/>
      <w:r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 xml:space="preserve"> Development         10</w:t>
      </w:r>
      <w:r w:rsidRPr="00F4059A"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>                                                                                 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1.1 Concept of Development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1.2 Rural Development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1.3 Community Development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1.4 Measuring Economic Growth and Development</w:t>
      </w:r>
    </w:p>
    <w:p w:rsid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1.5 Criticism of Development Measures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</w:p>
    <w:p w:rsidR="00F4059A" w:rsidRDefault="00884E1B" w:rsidP="00F4059A">
      <w:pPr>
        <w:shd w:val="clear" w:color="auto" w:fill="FFFFFF"/>
        <w:spacing w:after="135" w:line="240" w:lineRule="auto"/>
        <w:jc w:val="both"/>
        <w:rPr>
          <w:rStyle w:val="Strong"/>
          <w:rFonts w:ascii="Century Gothic" w:hAnsi="Century Gothic"/>
          <w:color w:val="666666"/>
          <w:sz w:val="23"/>
          <w:szCs w:val="23"/>
          <w:shd w:val="clear" w:color="auto" w:fill="FFFFFF"/>
        </w:rPr>
      </w:pPr>
      <w:r>
        <w:rPr>
          <w:rStyle w:val="Strong"/>
          <w:rFonts w:ascii="Century Gothic" w:hAnsi="Century Gothic"/>
          <w:color w:val="666666"/>
          <w:sz w:val="23"/>
          <w:szCs w:val="23"/>
          <w:shd w:val="clear" w:color="auto" w:fill="FFFFFF"/>
        </w:rPr>
        <w:t>Unit-II: Classical and Neo-classical Economics  </w:t>
      </w:r>
      <w:r>
        <w:rPr>
          <w:rStyle w:val="Strong"/>
          <w:rFonts w:ascii="Century Gothic" w:hAnsi="Century Gothic"/>
          <w:color w:val="666666"/>
          <w:sz w:val="23"/>
          <w:szCs w:val="23"/>
          <w:shd w:val="clear" w:color="auto" w:fill="FFFFFF"/>
        </w:rPr>
        <w:t xml:space="preserve">   </w:t>
      </w:r>
      <w:r>
        <w:rPr>
          <w:rStyle w:val="Strong"/>
          <w:rFonts w:ascii="Century Gothic" w:hAnsi="Century Gothic"/>
          <w:color w:val="666666"/>
          <w:sz w:val="23"/>
          <w:szCs w:val="23"/>
          <w:shd w:val="clear" w:color="auto" w:fill="FFFFFF"/>
        </w:rPr>
        <w:t>  </w:t>
      </w:r>
      <w:r>
        <w:rPr>
          <w:rStyle w:val="Strong"/>
          <w:rFonts w:ascii="Century Gothic" w:hAnsi="Century Gothic"/>
          <w:color w:val="666666"/>
          <w:sz w:val="23"/>
          <w:szCs w:val="23"/>
          <w:shd w:val="clear" w:color="auto" w:fill="FFFFFF"/>
        </w:rPr>
        <w:t xml:space="preserve">15  </w:t>
      </w:r>
    </w:p>
    <w:p w:rsidR="00884E1B" w:rsidRDefault="00884E1B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</w:pP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2.1 Introduction to Political Economy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 xml:space="preserve">2.2 Development Thoughts of Classical Economics: Adam Smith, David Ricardo and </w:t>
      </w:r>
      <w:proofErr w:type="spellStart"/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J.S</w:t>
      </w:r>
      <w:proofErr w:type="spellEnd"/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. Mills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2.3 Critique of Classical Economics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2.4 Emergence of Neo-classical Economics</w:t>
      </w:r>
    </w:p>
    <w:p w:rsid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</w:pPr>
    </w:p>
    <w:p w:rsidR="00884E1B" w:rsidRDefault="00884E1B" w:rsidP="00F4059A">
      <w:pPr>
        <w:shd w:val="clear" w:color="auto" w:fill="FFFFFF"/>
        <w:spacing w:after="135" w:line="240" w:lineRule="auto"/>
        <w:jc w:val="both"/>
        <w:rPr>
          <w:rStyle w:val="Strong"/>
          <w:rFonts w:ascii="Century Gothic" w:hAnsi="Century Gothic"/>
          <w:color w:val="666666"/>
          <w:sz w:val="23"/>
          <w:szCs w:val="23"/>
          <w:shd w:val="clear" w:color="auto" w:fill="FFFFFF"/>
        </w:rPr>
      </w:pPr>
      <w:r>
        <w:rPr>
          <w:rStyle w:val="Strong"/>
          <w:rFonts w:ascii="Century Gothic" w:hAnsi="Century Gothic"/>
          <w:color w:val="666666"/>
          <w:sz w:val="23"/>
          <w:szCs w:val="23"/>
          <w:shd w:val="clear" w:color="auto" w:fill="FFFFFF"/>
        </w:rPr>
        <w:t>Unit-III: From Keynesian Economics to Neo-liberalism</w:t>
      </w:r>
      <w:r>
        <w:rPr>
          <w:rStyle w:val="Strong"/>
          <w:rFonts w:ascii="Century Gothic" w:hAnsi="Century Gothic"/>
          <w:color w:val="666666"/>
          <w:sz w:val="23"/>
          <w:szCs w:val="23"/>
          <w:shd w:val="clear" w:color="auto" w:fill="FFFFFF"/>
        </w:rPr>
        <w:t xml:space="preserve">        20</w:t>
      </w:r>
    </w:p>
    <w:p w:rsidR="00884E1B" w:rsidRPr="00F4059A" w:rsidRDefault="00884E1B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3.1 Keynesian Economics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3.2 Keynesianism and Social Democracy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3.3 Concept of Development Economics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3.4 Critique of Keynesian Economics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3.5 Relevancy of Neo-liberalism</w:t>
      </w:r>
    </w:p>
    <w:p w:rsid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lastRenderedPageBreak/>
        <w:t>3.6 Sustainable Development</w:t>
      </w:r>
    </w:p>
    <w:p w:rsidR="00884E1B" w:rsidRPr="00F4059A" w:rsidRDefault="00884E1B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</w:p>
    <w:p w:rsidR="00F4059A" w:rsidRPr="00F4059A" w:rsidRDefault="00884E1B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>
        <w:rPr>
          <w:rStyle w:val="Strong"/>
          <w:rFonts w:ascii="Century Gothic" w:hAnsi="Century Gothic"/>
          <w:color w:val="666666"/>
          <w:sz w:val="23"/>
          <w:szCs w:val="23"/>
          <w:shd w:val="clear" w:color="auto" w:fill="FFFFFF"/>
        </w:rPr>
        <w:t>Unit-IV: Development as Modernization</w:t>
      </w:r>
      <w:r>
        <w:rPr>
          <w:rStyle w:val="Strong"/>
          <w:rFonts w:ascii="Century Gothic" w:hAnsi="Century Gothic"/>
          <w:color w:val="666666"/>
          <w:sz w:val="23"/>
          <w:szCs w:val="23"/>
          <w:shd w:val="clear" w:color="auto" w:fill="FFFFFF"/>
        </w:rPr>
        <w:t xml:space="preserve">       </w:t>
      </w:r>
      <w:r w:rsidR="00F4059A" w:rsidRPr="00F4059A"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>20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4.1 Naturalism and Rationalism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4.2 Civilized Development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 xml:space="preserve">4.3 Structural Functionalism and the </w:t>
      </w:r>
      <w:proofErr w:type="spellStart"/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Parsonian</w:t>
      </w:r>
      <w:proofErr w:type="spellEnd"/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 xml:space="preserve"> Synthesis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4.4 Critique of Structural Functionalism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4.5 Sociological and Economic Modernization Theory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 xml:space="preserve">4.6 </w:t>
      </w:r>
      <w:proofErr w:type="spellStart"/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Psychocultural</w:t>
      </w:r>
      <w:proofErr w:type="spellEnd"/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 xml:space="preserve"> Theories of modernization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4.7 Historical stages of growth</w:t>
      </w:r>
    </w:p>
    <w:p w:rsid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4.8 Critique of Modernization Approach</w:t>
      </w:r>
    </w:p>
    <w:p w:rsidR="00884E1B" w:rsidRPr="00F4059A" w:rsidRDefault="00884E1B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</w:p>
    <w:p w:rsidR="00F4059A" w:rsidRDefault="00884E1B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</w:pPr>
      <w:r>
        <w:rPr>
          <w:rStyle w:val="Strong"/>
          <w:rFonts w:ascii="Century Gothic" w:hAnsi="Century Gothic"/>
          <w:color w:val="666666"/>
          <w:sz w:val="23"/>
          <w:szCs w:val="23"/>
          <w:shd w:val="clear" w:color="auto" w:fill="FFFFFF"/>
        </w:rPr>
        <w:t>Unit-V: Marxism, Socialism and Development </w:t>
      </w:r>
      <w:r>
        <w:rPr>
          <w:rStyle w:val="Strong"/>
          <w:rFonts w:ascii="Century Gothic" w:hAnsi="Century Gothic"/>
          <w:color w:val="666666"/>
          <w:sz w:val="23"/>
          <w:szCs w:val="23"/>
          <w:shd w:val="clear" w:color="auto" w:fill="FFFFFF"/>
        </w:rPr>
        <w:t xml:space="preserve">     </w:t>
      </w:r>
      <w:r w:rsidR="00F4059A" w:rsidRPr="00F4059A"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>20</w:t>
      </w:r>
    </w:p>
    <w:p w:rsidR="00884E1B" w:rsidRPr="00F4059A" w:rsidRDefault="00884E1B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5.1 Idealism/Spiritualism and Materialism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5.2 Dialectical Materialism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5.3 Capital and Mode of Production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5.4 Development as Social Transformation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5.5 Socialism and Structural Marxism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5.6 Dependency Theory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5.7 World System Theory</w:t>
      </w:r>
    </w:p>
    <w:p w:rsid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5.8 Criticism of Marxism and New-Marxism Theory</w:t>
      </w:r>
    </w:p>
    <w:p w:rsidR="00884E1B" w:rsidRPr="00F4059A" w:rsidRDefault="00884E1B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</w:p>
    <w:p w:rsidR="00F4059A" w:rsidRDefault="00884E1B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</w:pPr>
      <w:r>
        <w:rPr>
          <w:rStyle w:val="Strong"/>
          <w:rFonts w:ascii="Century Gothic" w:hAnsi="Century Gothic"/>
          <w:color w:val="666666"/>
          <w:sz w:val="23"/>
          <w:szCs w:val="23"/>
          <w:shd w:val="clear" w:color="auto" w:fill="FFFFFF"/>
        </w:rPr>
        <w:t>Unit-VI: Feminist Theories of Development   </w:t>
      </w:r>
      <w:r>
        <w:rPr>
          <w:rStyle w:val="Strong"/>
          <w:rFonts w:ascii="Century Gothic" w:hAnsi="Century Gothic"/>
          <w:color w:val="666666"/>
          <w:sz w:val="23"/>
          <w:szCs w:val="23"/>
          <w:shd w:val="clear" w:color="auto" w:fill="FFFFFF"/>
        </w:rPr>
        <w:t xml:space="preserve">   </w:t>
      </w:r>
      <w:r w:rsidR="00F4059A" w:rsidRPr="00F4059A"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>20</w:t>
      </w:r>
    </w:p>
    <w:p w:rsidR="00884E1B" w:rsidRPr="00F4059A" w:rsidRDefault="00884E1B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6.1 Feminist Epistemology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6.2 Feminist Criticism of Development Theory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6.3 Women in Development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6.4 Women and Development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6.5 Gender and Development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6.6 Women, Environment and Development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lastRenderedPageBreak/>
        <w:t>6.7 Postmodernism and Development</w:t>
      </w:r>
    </w:p>
    <w:p w:rsid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color w:val="666666"/>
          <w:sz w:val="23"/>
          <w:szCs w:val="23"/>
        </w:rPr>
        <w:t>6.8 Post-Modern Critique of Development</w:t>
      </w:r>
    </w:p>
    <w:p w:rsidR="00884E1B" w:rsidRPr="00F4059A" w:rsidRDefault="00884E1B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b/>
          <w:bCs/>
          <w:color w:val="666666"/>
          <w:sz w:val="23"/>
          <w:szCs w:val="23"/>
        </w:rPr>
        <w:t>References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proofErr w:type="spellStart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Pieterse</w:t>
      </w:r>
      <w:proofErr w:type="spellEnd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 xml:space="preserve">, </w:t>
      </w:r>
      <w:proofErr w:type="spellStart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J.N</w:t>
      </w:r>
      <w:proofErr w:type="spellEnd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. (2010). Development Theory (2</w:t>
      </w:r>
      <w:r w:rsidRPr="00F4059A">
        <w:rPr>
          <w:rFonts w:ascii="Century Gothic" w:eastAsia="Times New Roman" w:hAnsi="Century Gothic" w:cs="Times New Roman"/>
          <w:i/>
          <w:iCs/>
          <w:color w:val="666666"/>
          <w:sz w:val="17"/>
          <w:szCs w:val="17"/>
          <w:vertAlign w:val="superscript"/>
        </w:rPr>
        <w:t>nd</w:t>
      </w:r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 edition). New Delhi: Sage Publications.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proofErr w:type="spellStart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Peet</w:t>
      </w:r>
      <w:proofErr w:type="spellEnd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 xml:space="preserve">, Richard and Elaine </w:t>
      </w:r>
      <w:proofErr w:type="spellStart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Hartwick</w:t>
      </w:r>
      <w:proofErr w:type="spellEnd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 xml:space="preserve"> (2009). Theories of development: Contentions, arguments and alternatives. New York: The Guildford Press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 xml:space="preserve">Nepal, </w:t>
      </w:r>
      <w:proofErr w:type="spellStart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Ratna</w:t>
      </w:r>
      <w:proofErr w:type="spellEnd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 xml:space="preserve"> Mani (2012). An Overview of rural development approach and its alternative views in the developing countries. Nepalese Journal of Development and Rural Studies, (9) 1, 92-107.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 xml:space="preserve">Nepal, </w:t>
      </w:r>
      <w:proofErr w:type="spellStart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Ratna</w:t>
      </w:r>
      <w:proofErr w:type="spellEnd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 xml:space="preserve"> Mani and S. </w:t>
      </w:r>
      <w:proofErr w:type="spellStart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Guragai</w:t>
      </w:r>
      <w:proofErr w:type="spellEnd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 xml:space="preserve"> (2019). Development: Theories and Discourse. </w:t>
      </w:r>
      <w:proofErr w:type="spellStart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Kirtipur</w:t>
      </w:r>
      <w:proofErr w:type="spellEnd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: New Hira Books.</w:t>
      </w:r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 xml:space="preserve">Rai, </w:t>
      </w:r>
      <w:proofErr w:type="spellStart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Ajit</w:t>
      </w:r>
      <w:proofErr w:type="spellEnd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 xml:space="preserve"> (2017). Rural development: Theory and discourse. Kathmandu: </w:t>
      </w:r>
      <w:proofErr w:type="spellStart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Kasthamandap</w:t>
      </w:r>
      <w:proofErr w:type="spellEnd"/>
    </w:p>
    <w:p w:rsidR="00F4059A" w:rsidRPr="00F4059A" w:rsidRDefault="00F4059A" w:rsidP="00F4059A">
      <w:pPr>
        <w:shd w:val="clear" w:color="auto" w:fill="FFFFFF"/>
        <w:spacing w:after="135" w:line="240" w:lineRule="auto"/>
        <w:jc w:val="both"/>
        <w:rPr>
          <w:rFonts w:ascii="Century Gothic" w:eastAsia="Times New Roman" w:hAnsi="Century Gothic" w:cs="Times New Roman"/>
          <w:color w:val="666666"/>
          <w:sz w:val="23"/>
          <w:szCs w:val="23"/>
        </w:rPr>
      </w:pPr>
      <w:proofErr w:type="spellStart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Rapley</w:t>
      </w:r>
      <w:proofErr w:type="spellEnd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 xml:space="preserve">, John (2007). Understanding development: Theories and practices in the Third World. London: Lynne </w:t>
      </w:r>
      <w:proofErr w:type="spellStart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>Reinner</w:t>
      </w:r>
      <w:proofErr w:type="spellEnd"/>
      <w:r w:rsidRPr="00F4059A">
        <w:rPr>
          <w:rFonts w:ascii="Century Gothic" w:eastAsia="Times New Roman" w:hAnsi="Century Gothic" w:cs="Times New Roman"/>
          <w:i/>
          <w:iCs/>
          <w:color w:val="666666"/>
          <w:sz w:val="23"/>
          <w:szCs w:val="23"/>
        </w:rPr>
        <w:t xml:space="preserve"> Publishers</w:t>
      </w:r>
    </w:p>
    <w:p w:rsidR="00AE3294" w:rsidRDefault="00AE3294"/>
    <w:sectPr w:rsidR="00AE32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6C1" w:rsidRDefault="009016C1" w:rsidP="00884E1B">
      <w:pPr>
        <w:spacing w:after="0" w:line="240" w:lineRule="auto"/>
      </w:pPr>
      <w:r>
        <w:separator/>
      </w:r>
    </w:p>
  </w:endnote>
  <w:endnote w:type="continuationSeparator" w:id="0">
    <w:p w:rsidR="009016C1" w:rsidRDefault="009016C1" w:rsidP="0088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6C1" w:rsidRDefault="009016C1" w:rsidP="00884E1B">
      <w:pPr>
        <w:spacing w:after="0" w:line="240" w:lineRule="auto"/>
      </w:pPr>
      <w:r>
        <w:separator/>
      </w:r>
    </w:p>
  </w:footnote>
  <w:footnote w:type="continuationSeparator" w:id="0">
    <w:p w:rsidR="009016C1" w:rsidRDefault="009016C1" w:rsidP="0088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1B" w:rsidRDefault="00884E1B">
    <w:pPr>
      <w:pStyle w:val="Header"/>
    </w:pPr>
    <w:sdt>
      <w:sdtPr>
        <w:id w:val="-1713875846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1909423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thepronotes.com"/>
              <w10:wrap anchorx="margin" anchory="margin"/>
            </v:shape>
          </w:pict>
        </w:r>
      </w:sdtContent>
    </w:sdt>
    <w:proofErr w:type="spellStart"/>
    <w:r>
      <w:t>thepronotes.com</w:t>
    </w:r>
    <w:proofErr w:type="spellEnd"/>
  </w:p>
  <w:p w:rsidR="00884E1B" w:rsidRDefault="00884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D3C"/>
    <w:multiLevelType w:val="multilevel"/>
    <w:tmpl w:val="049A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9A"/>
    <w:rsid w:val="00884E1B"/>
    <w:rsid w:val="009016C1"/>
    <w:rsid w:val="00AE3294"/>
    <w:rsid w:val="00F4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0B2B75"/>
  <w15:chartTrackingRefBased/>
  <w15:docId w15:val="{A650B9D6-2F36-450B-80AA-92D4231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059A"/>
    <w:rPr>
      <w:b/>
      <w:bCs/>
    </w:rPr>
  </w:style>
  <w:style w:type="character" w:styleId="Emphasis">
    <w:name w:val="Emphasis"/>
    <w:basedOn w:val="DefaultParagraphFont"/>
    <w:uiPriority w:val="20"/>
    <w:qFormat/>
    <w:rsid w:val="00F4059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84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E1B"/>
  </w:style>
  <w:style w:type="paragraph" w:styleId="Footer">
    <w:name w:val="footer"/>
    <w:basedOn w:val="Normal"/>
    <w:link w:val="FooterChar"/>
    <w:uiPriority w:val="99"/>
    <w:unhideWhenUsed/>
    <w:rsid w:val="00884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2020-07-18T06:08:00Z</cp:lastPrinted>
  <dcterms:created xsi:type="dcterms:W3CDTF">2020-07-18T05:53:00Z</dcterms:created>
  <dcterms:modified xsi:type="dcterms:W3CDTF">2020-07-18T06:08:00Z</dcterms:modified>
</cp:coreProperties>
</file>